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5-512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Л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5"/>
          <w:szCs w:val="25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находящийся по адресу: г. Сургут, ул. Гагарина, д. 9, каб. 30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160" w:line="259" w:lineRule="auto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</w:t>
      </w:r>
      <w:r>
        <w:rPr>
          <w:rFonts w:ascii="Times New Roman" w:eastAsia="Times New Roman" w:hAnsi="Times New Roman" w:cs="Times New Roman"/>
          <w:sz w:val="25"/>
          <w:szCs w:val="25"/>
        </w:rPr>
        <w:t>ренном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2 ст. 12.2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отношении: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Аммаева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Шамиля </w:t>
      </w:r>
      <w:r>
        <w:rPr>
          <w:rFonts w:ascii="Times New Roman" w:eastAsia="Times New Roman" w:hAnsi="Times New Roman" w:cs="Times New Roman"/>
          <w:sz w:val="25"/>
          <w:szCs w:val="25"/>
        </w:rPr>
        <w:t>Сайпуллаевича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мин. </w:t>
      </w:r>
      <w:r>
        <w:rPr>
          <w:rFonts w:ascii="Times New Roman" w:eastAsia="Times New Roman" w:hAnsi="Times New Roman" w:cs="Times New Roman"/>
          <w:sz w:val="25"/>
          <w:szCs w:val="25"/>
        </w:rPr>
        <w:t>Аммаев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Ш.С. на 199 км. </w:t>
      </w:r>
      <w:r>
        <w:rPr>
          <w:rFonts w:ascii="Times New Roman" w:eastAsia="Times New Roman" w:hAnsi="Times New Roman" w:cs="Times New Roman"/>
          <w:sz w:val="25"/>
          <w:szCs w:val="25"/>
        </w:rPr>
        <w:t>автороги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«Сургут-Нижневартовск» </w:t>
      </w:r>
      <w:r>
        <w:rPr>
          <w:rFonts w:ascii="Times New Roman" w:eastAsia="Times New Roman" w:hAnsi="Times New Roman" w:cs="Times New Roman"/>
          <w:sz w:val="25"/>
          <w:szCs w:val="25"/>
        </w:rPr>
        <w:t>Нижневартовский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управлял транспортным средством </w:t>
      </w:r>
      <w:r>
        <w:rPr>
          <w:rStyle w:val="cat-UserDefinedgrp-34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государственные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регистрационные знаки которого нанесен предмет – </w:t>
      </w:r>
      <w:r>
        <w:rPr>
          <w:rFonts w:ascii="Times New Roman" w:eastAsia="Times New Roman" w:hAnsi="Times New Roman" w:cs="Times New Roman"/>
          <w:sz w:val="25"/>
          <w:szCs w:val="25"/>
        </w:rPr>
        <w:t>снег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препятстсвующий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 идентификации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чем нарушил п.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Основных положений Правил дорожного движения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Аммаев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Ш.С. </w:t>
      </w:r>
      <w:r>
        <w:rPr>
          <w:rFonts w:ascii="Times New Roman" w:eastAsia="Times New Roman" w:hAnsi="Times New Roman" w:cs="Times New Roman"/>
          <w:sz w:val="26"/>
          <w:szCs w:val="26"/>
        </w:rPr>
        <w:t>23.02.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обратил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ходатайством о направлении дела об административном правонарушении, для рассмотрения, по месту жительства. Ходатайство было удовлетворено </w:t>
      </w:r>
      <w:r>
        <w:rPr>
          <w:rFonts w:ascii="Times New Roman" w:eastAsia="Times New Roman" w:hAnsi="Times New Roman" w:cs="Times New Roman"/>
          <w:sz w:val="26"/>
          <w:szCs w:val="26"/>
        </w:rPr>
        <w:t>17.03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судье материалы дела поступили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.03.2025.</w:t>
      </w:r>
    </w:p>
    <w:p>
      <w:pPr>
        <w:spacing w:before="0" w:after="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5 ст. 4.5 КоАП РФ, в случае удовлетворения ходатайства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судье, уполномоченному рассматривать дело, по месту жительства лица, в отношении, которого ведется производство по делу об административном правонарушении.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Аммаев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Аммаева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Ш.С.</w:t>
      </w:r>
    </w:p>
    <w:p>
      <w:pPr>
        <w:spacing w:before="0" w:after="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 (далее по тексту Основные положения)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Аммаева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 2 ст. 12.2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23.02.2025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Аммаев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Ш.С. на 199 км. </w:t>
      </w:r>
      <w:r>
        <w:rPr>
          <w:rFonts w:ascii="Times New Roman" w:eastAsia="Times New Roman" w:hAnsi="Times New Roman" w:cs="Times New Roman"/>
          <w:sz w:val="25"/>
          <w:szCs w:val="25"/>
        </w:rPr>
        <w:t>автороги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«Сургут-Нижневартовск» </w:t>
      </w:r>
      <w:r>
        <w:rPr>
          <w:rFonts w:ascii="Times New Roman" w:eastAsia="Times New Roman" w:hAnsi="Times New Roman" w:cs="Times New Roman"/>
          <w:sz w:val="25"/>
          <w:szCs w:val="25"/>
        </w:rPr>
        <w:t>Нижневартовский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управлял транспортным средством </w:t>
      </w:r>
      <w:r>
        <w:rPr>
          <w:rStyle w:val="cat-UserDefinedgrp-34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государственные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регистрационные знаки которого нанесен предмет – </w:t>
      </w:r>
      <w:r>
        <w:rPr>
          <w:rFonts w:ascii="Times New Roman" w:eastAsia="Times New Roman" w:hAnsi="Times New Roman" w:cs="Times New Roman"/>
          <w:sz w:val="25"/>
          <w:szCs w:val="25"/>
        </w:rPr>
        <w:t>снег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препятстсвующий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 идентификации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чем нарушил п. 2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рапорт сотрудника полиции, в котором изложены обстоятельства административного правонарушения;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точка операций с ВУ;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</w:t>
      </w:r>
      <w:r>
        <w:rPr>
          <w:rFonts w:ascii="Times New Roman" w:eastAsia="Times New Roman" w:hAnsi="Times New Roman" w:cs="Times New Roman"/>
          <w:sz w:val="25"/>
          <w:szCs w:val="25"/>
        </w:rPr>
        <w:t>свидетельтва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регистрации ТС,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фото-фиксация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Аммаева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ч. 2 ст. 12.2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Аммаева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квалифицирует по ч. 2 ст. 12.2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управление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5"/>
          <w:szCs w:val="25"/>
        </w:rPr>
        <w:t>смягчающи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4.2 КоАП РФ, суд </w:t>
      </w:r>
      <w:r>
        <w:rPr>
          <w:rFonts w:ascii="Times New Roman" w:eastAsia="Times New Roman" w:hAnsi="Times New Roman" w:cs="Times New Roman"/>
          <w:sz w:val="25"/>
          <w:szCs w:val="25"/>
        </w:rPr>
        <w:t>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>судом не установлено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4.1 КоАП РФ при назначении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наказания, судом учтены характер совершенного административного правонарушения, личность виновного, его имущественное положение и отношение к содеянному, обстоятельства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 О С Т А Н О В И 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Аммаева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Шамиля </w:t>
      </w:r>
      <w:r>
        <w:rPr>
          <w:rFonts w:ascii="Times New Roman" w:eastAsia="Times New Roman" w:hAnsi="Times New Roman" w:cs="Times New Roman"/>
          <w:sz w:val="25"/>
          <w:szCs w:val="25"/>
        </w:rPr>
        <w:t>Сайпуллаевича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правонарушения, предусмотренного ч.2 ст.12.2 КоАП РФ и назначить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 (пяти тысяч) рублей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верна: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«09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sz w:val="20"/>
          <w:szCs w:val="20"/>
        </w:rPr>
        <w:t>512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 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718</w:t>
      </w:r>
      <w:r>
        <w:rPr>
          <w:rFonts w:ascii="Times New Roman" w:eastAsia="Times New Roman" w:hAnsi="Times New Roman" w:cs="Times New Roman"/>
          <w:sz w:val="20"/>
          <w:szCs w:val="20"/>
        </w:rPr>
        <w:t>19000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z w:val="20"/>
          <w:szCs w:val="20"/>
        </w:rPr>
        <w:t>03616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квитанции предоставляется в каб. 105 дома 9 по ул. Гагарина г. Сургута.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4rplc-34">
    <w:name w:val="cat-UserDefined grp-3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